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8D" w:rsidRDefault="0076708D" w:rsidP="00767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извлечение из ООП   ООО</w:t>
      </w:r>
    </w:p>
    <w:p w:rsidR="0076708D" w:rsidRDefault="0076708D" w:rsidP="007670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утвержденный приказом №123      от 29.08.2025г</w:t>
      </w:r>
      <w:r w:rsidR="0070650E">
        <w:rPr>
          <w:rFonts w:ascii="Times New Roman" w:hAnsi="Times New Roman" w:cs="Times New Roman"/>
          <w:sz w:val="24"/>
          <w:szCs w:val="24"/>
        </w:rPr>
        <w:t>.</w:t>
      </w:r>
    </w:p>
    <w:p w:rsidR="00E55799" w:rsidRDefault="0070650E" w:rsidP="007065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650E">
        <w:rPr>
          <w:rFonts w:ascii="Times New Roman" w:hAnsi="Times New Roman" w:cs="Times New Roman"/>
          <w:sz w:val="24"/>
          <w:szCs w:val="24"/>
        </w:rPr>
        <w:t>(с изменениями от 06.02.2026г. пр.№21)</w:t>
      </w:r>
    </w:p>
    <w:p w:rsidR="0076708D" w:rsidRDefault="0076708D" w:rsidP="007670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08D">
        <w:rPr>
          <w:rFonts w:ascii="Times New Roman" w:hAnsi="Times New Roman" w:cs="Times New Roman"/>
          <w:b/>
          <w:bCs/>
          <w:sz w:val="24"/>
          <w:szCs w:val="24"/>
        </w:rPr>
        <w:t>Учебный план основного общего образования в соответствии с ФОП</w:t>
      </w:r>
      <w:r w:rsidRPr="0076708D">
        <w:rPr>
          <w:rFonts w:ascii="Times New Roman" w:hAnsi="Times New Roman" w:cs="Times New Roman"/>
          <w:b/>
          <w:sz w:val="24"/>
          <w:szCs w:val="24"/>
        </w:rPr>
        <w:t xml:space="preserve"> МОУ СОШ №4 с.п. Исламей</w:t>
      </w:r>
      <w:r w:rsidRPr="0076708D"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 (5-9 кл.,пятидневная учебная неделя).</w:t>
      </w:r>
    </w:p>
    <w:tbl>
      <w:tblPr>
        <w:tblW w:w="9892" w:type="dxa"/>
        <w:jc w:val="center"/>
        <w:tblInd w:w="-31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"/>
        <w:gridCol w:w="3422"/>
        <w:gridCol w:w="1023"/>
        <w:gridCol w:w="992"/>
        <w:gridCol w:w="1134"/>
        <w:gridCol w:w="1134"/>
        <w:gridCol w:w="993"/>
        <w:gridCol w:w="1134"/>
      </w:tblGrid>
      <w:tr w:rsidR="00E55799" w:rsidRPr="00E55799" w:rsidTr="00E55799">
        <w:trPr>
          <w:trHeight w:val="341"/>
          <w:jc w:val="center"/>
        </w:trPr>
        <w:tc>
          <w:tcPr>
            <w:tcW w:w="3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Учебные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предметы</w:t>
            </w:r>
            <w:r w:rsidRPr="00E55799">
              <w:rPr>
                <w:sz w:val="24"/>
                <w:szCs w:val="24"/>
              </w:rPr>
              <w:t xml:space="preserve">              </w:t>
            </w:r>
            <w:r w:rsidRPr="00E55799">
              <w:rPr>
                <w:rStyle w:val="11pt"/>
                <w:rFonts w:eastAsiaTheme="majorEastAsia"/>
                <w:sz w:val="24"/>
                <w:szCs w:val="24"/>
              </w:rPr>
              <w:t>Классы</w:t>
            </w:r>
            <w:r w:rsidRPr="00E55799"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64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Количество часов в неделю</w:t>
            </w:r>
          </w:p>
        </w:tc>
      </w:tr>
      <w:tr w:rsidR="00E55799" w:rsidRPr="00E55799" w:rsidTr="00E55799">
        <w:trPr>
          <w:trHeight w:hRule="exact" w:val="413"/>
          <w:jc w:val="center"/>
        </w:trPr>
        <w:tc>
          <w:tcPr>
            <w:tcW w:w="3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VIII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  <w:p w:rsid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  <w:lang w:val="en-US"/>
              </w:rPr>
              <w:t>IX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rStyle w:val="11pt"/>
                <w:rFonts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Всего</w:t>
            </w:r>
          </w:p>
        </w:tc>
      </w:tr>
      <w:tr w:rsidR="00E55799" w:rsidRPr="00E55799" w:rsidTr="00E55799">
        <w:trPr>
          <w:trHeight w:hRule="exact" w:val="277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in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Русский язык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55799" w:rsidRPr="00E55799" w:rsidTr="00E55799">
        <w:trPr>
          <w:trHeight w:hRule="exact" w:val="283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Литература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55799" w:rsidRPr="00E55799" w:rsidTr="00E55799">
        <w:trPr>
          <w:trHeight w:hRule="exact" w:val="1104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322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Родной (кабардино-черкесский) )язык язык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Родной (русский )  язык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Родной (балкарский ) язык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rStyle w:val="11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rStyle w:val="11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rStyle w:val="11"/>
                <w:rFonts w:eastAsiaTheme="majorEastAsia"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line="274" w:lineRule="exact"/>
              <w:ind w:left="-561" w:firstLine="561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E55799" w:rsidRPr="00E55799" w:rsidTr="00E55799">
        <w:trPr>
          <w:trHeight w:hRule="exact" w:val="1134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Родная (кабардино</w:t>
            </w:r>
            <w:r w:rsidRPr="00E55799">
              <w:rPr>
                <w:rStyle w:val="11"/>
                <w:rFonts w:eastAsiaTheme="majorEastAsia"/>
                <w:sz w:val="24"/>
                <w:szCs w:val="24"/>
              </w:rPr>
              <w:softHyphen/>
              <w:t>-черкесская) литература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Родная (русская) литература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Родная (балкарская) литература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E55799" w:rsidRPr="00E55799" w:rsidTr="00E55799">
        <w:trPr>
          <w:trHeight w:val="343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Иностранные язык (английский)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Style w:val="11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Style w:val="11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Style w:val="11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Математика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317" w:lineRule="exact"/>
              <w:ind w:left="140" w:firstLine="0"/>
              <w:rPr>
                <w:rStyle w:val="11"/>
                <w:rFonts w:eastAsiaTheme="majorEastAsia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Алгебра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317" w:lineRule="exact"/>
              <w:ind w:left="140" w:firstLine="0"/>
              <w:rPr>
                <w:rStyle w:val="11"/>
                <w:rFonts w:eastAsiaTheme="majorEastAsia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Геометрия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317" w:lineRule="exact"/>
              <w:ind w:left="140" w:firstLine="0"/>
              <w:rPr>
                <w:rStyle w:val="11"/>
                <w:rFonts w:eastAsiaTheme="majorEastAsia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5799" w:rsidRPr="00E55799" w:rsidTr="00E55799">
        <w:trPr>
          <w:trHeight w:hRule="exact" w:val="367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Информатика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5799" w:rsidRPr="00E55799" w:rsidTr="00E55799">
        <w:trPr>
          <w:trHeight w:hRule="exact" w:val="31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83" w:lineRule="exact"/>
              <w:ind w:left="120" w:firstLine="0"/>
              <w:rPr>
                <w:rStyle w:val="11"/>
                <w:rFonts w:eastAsiaTheme="min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 xml:space="preserve">История 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83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55799" w:rsidRPr="00E55799" w:rsidTr="00E55799">
        <w:trPr>
          <w:trHeight w:hRule="exact" w:val="284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Обществознание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География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Физика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55799" w:rsidRPr="00E55799" w:rsidTr="00E55799">
        <w:trPr>
          <w:trHeight w:hRule="exact" w:val="313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Химия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Биология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color w:val="auto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Музыка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Труд(технология)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55799" w:rsidRPr="00E55799" w:rsidTr="00E55799">
        <w:trPr>
          <w:trHeight w:hRule="exact" w:val="586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55799" w:rsidRPr="00E55799" w:rsidTr="00E55799">
        <w:trPr>
          <w:trHeight w:hRule="exact" w:val="389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Физическая культура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Style w:val="11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Style w:val="11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Style w:val="11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55799" w:rsidRPr="00E55799" w:rsidTr="00E55799">
        <w:trPr>
          <w:trHeight w:hRule="exact" w:val="375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  <w:tr w:rsidR="00E55799" w:rsidRPr="00E55799" w:rsidTr="00E55799">
        <w:trPr>
          <w:trHeight w:hRule="exact" w:val="699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 xml:space="preserve">Часть, формируемая участниками </w:t>
            </w:r>
          </w:p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образовательных отношений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799" w:rsidRPr="00E55799" w:rsidTr="00E55799">
        <w:trPr>
          <w:trHeight w:hRule="exact" w:val="699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5799" w:rsidRPr="00E55799" w:rsidTr="00E55799">
        <w:trPr>
          <w:trHeight w:hRule="exact" w:val="787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5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Максимально допустимая недельная нагрузка при 5 дневной учебной неделе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</w:p>
          <w:p w:rsidR="00E55799" w:rsidRPr="00E55799" w:rsidRDefault="00E55799" w:rsidP="00B16CAC">
            <w:pPr>
              <w:pStyle w:val="2"/>
              <w:shd w:val="clear" w:color="auto" w:fill="auto"/>
              <w:spacing w:before="120"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156</w:t>
            </w:r>
          </w:p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799" w:rsidRPr="00E55799" w:rsidTr="00E55799">
        <w:trPr>
          <w:trHeight w:hRule="exact" w:val="308"/>
          <w:jc w:val="center"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55799" w:rsidRPr="00E55799" w:rsidTr="00E55799">
        <w:trPr>
          <w:trHeight w:hRule="exact" w:val="286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in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lastRenderedPageBreak/>
              <w:t>1.Разговоры о важном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5799" w:rsidRPr="00E55799" w:rsidTr="00E55799">
        <w:trPr>
          <w:trHeight w:hRule="exact" w:val="247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2.Функциональная грамотность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E55799" w:rsidRPr="00E55799" w:rsidTr="00E55799">
        <w:trPr>
          <w:trHeight w:hRule="exact" w:val="281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3.Россия-мои горизонты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4</w:t>
            </w:r>
          </w:p>
        </w:tc>
      </w:tr>
      <w:tr w:rsidR="00E55799" w:rsidRPr="00E55799" w:rsidTr="00E55799">
        <w:trPr>
          <w:trHeight w:hRule="exact" w:val="288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4.</w:t>
            </w:r>
            <w:r w:rsidRPr="00E55799">
              <w:rPr>
                <w:rStyle w:val="11"/>
                <w:rFonts w:eastAsiaTheme="majorEastAsia"/>
                <w:sz w:val="24"/>
                <w:szCs w:val="24"/>
              </w:rPr>
              <w:t xml:space="preserve"> Изучаем родной язык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5</w:t>
            </w:r>
          </w:p>
        </w:tc>
      </w:tr>
      <w:tr w:rsidR="00E55799" w:rsidRPr="00E55799" w:rsidTr="00E55799">
        <w:trPr>
          <w:trHeight w:hRule="exact" w:val="291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5.История КБР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</w:t>
            </w:r>
          </w:p>
        </w:tc>
      </w:tr>
      <w:tr w:rsidR="00E55799" w:rsidRPr="00E55799" w:rsidTr="00E55799">
        <w:trPr>
          <w:trHeight w:hRule="exact" w:val="291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E55799">
              <w:rPr>
                <w:sz w:val="24"/>
                <w:szCs w:val="24"/>
              </w:rPr>
              <w:t>6.</w:t>
            </w:r>
            <w:r w:rsidRPr="00E55799">
              <w:rPr>
                <w:rStyle w:val="11"/>
                <w:rFonts w:eastAsiaTheme="majorEastAsia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55799" w:rsidRPr="00E55799" w:rsidRDefault="00E55799" w:rsidP="00B1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ajorEastAsia"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sz w:val="24"/>
                <w:szCs w:val="24"/>
              </w:rPr>
              <w:t>1,5</w:t>
            </w:r>
          </w:p>
        </w:tc>
      </w:tr>
      <w:tr w:rsidR="00E55799" w:rsidRPr="00E55799" w:rsidTr="00E55799">
        <w:trPr>
          <w:trHeight w:hRule="exact" w:val="326"/>
          <w:jc w:val="center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30" w:lineRule="exact"/>
              <w:ind w:firstLine="0"/>
              <w:rPr>
                <w:rStyle w:val="11"/>
                <w:rFonts w:eastAsiaTheme="minorEastAsia"/>
                <w:b/>
                <w:sz w:val="24"/>
                <w:szCs w:val="24"/>
              </w:rPr>
            </w:pPr>
            <w:r w:rsidRPr="00E55799">
              <w:rPr>
                <w:rStyle w:val="11"/>
                <w:rFonts w:eastAsiaTheme="majorEastAsia"/>
                <w:b/>
                <w:sz w:val="24"/>
                <w:szCs w:val="24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E55799">
              <w:rPr>
                <w:rStyle w:val="11pt"/>
                <w:rFonts w:eastAsiaTheme="major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5799" w:rsidRPr="00E55799" w:rsidRDefault="00E55799" w:rsidP="00B16CAC">
            <w:pPr>
              <w:pStyle w:val="2"/>
              <w:shd w:val="clear" w:color="auto" w:fill="auto"/>
              <w:spacing w:line="220" w:lineRule="exact"/>
              <w:ind w:firstLine="0"/>
              <w:rPr>
                <w:b/>
                <w:sz w:val="24"/>
                <w:szCs w:val="24"/>
              </w:rPr>
            </w:pPr>
            <w:r w:rsidRPr="00E55799">
              <w:rPr>
                <w:b/>
                <w:sz w:val="24"/>
                <w:szCs w:val="24"/>
              </w:rPr>
              <w:t>19</w:t>
            </w:r>
          </w:p>
        </w:tc>
      </w:tr>
    </w:tbl>
    <w:p w:rsidR="00E55799" w:rsidRDefault="00E55799" w:rsidP="00E55799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</w:p>
    <w:p w:rsidR="00E55799" w:rsidRDefault="00E55799" w:rsidP="007670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89E" w:rsidRDefault="0092489E" w:rsidP="0076708D">
      <w:pPr>
        <w:autoSpaceDE w:val="0"/>
        <w:autoSpaceDN w:val="0"/>
        <w:adjustRightInd w:val="0"/>
        <w:jc w:val="center"/>
      </w:pPr>
    </w:p>
    <w:p w:rsidR="005C7AFB" w:rsidRDefault="005C7AFB"/>
    <w:sectPr w:rsidR="005C7AFB" w:rsidSect="0057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00" w:rsidRDefault="00F81300" w:rsidP="0076708D">
      <w:pPr>
        <w:spacing w:after="0" w:line="240" w:lineRule="auto"/>
      </w:pPr>
      <w:r>
        <w:separator/>
      </w:r>
    </w:p>
  </w:endnote>
  <w:endnote w:type="continuationSeparator" w:id="1">
    <w:p w:rsidR="00F81300" w:rsidRDefault="00F81300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00" w:rsidRDefault="00F81300" w:rsidP="0076708D">
      <w:pPr>
        <w:spacing w:after="0" w:line="240" w:lineRule="auto"/>
      </w:pPr>
      <w:r>
        <w:separator/>
      </w:r>
    </w:p>
  </w:footnote>
  <w:footnote w:type="continuationSeparator" w:id="1">
    <w:p w:rsidR="00F81300" w:rsidRDefault="00F81300" w:rsidP="00767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708D"/>
    <w:rsid w:val="0004372A"/>
    <w:rsid w:val="00054E03"/>
    <w:rsid w:val="00124641"/>
    <w:rsid w:val="0020190F"/>
    <w:rsid w:val="00236ADC"/>
    <w:rsid w:val="002F03FF"/>
    <w:rsid w:val="00335E4C"/>
    <w:rsid w:val="00387083"/>
    <w:rsid w:val="004D64F1"/>
    <w:rsid w:val="0057234B"/>
    <w:rsid w:val="005C7AFB"/>
    <w:rsid w:val="006D2510"/>
    <w:rsid w:val="0070650E"/>
    <w:rsid w:val="007467E8"/>
    <w:rsid w:val="0076708D"/>
    <w:rsid w:val="0092489E"/>
    <w:rsid w:val="00C169FC"/>
    <w:rsid w:val="00CD6BF4"/>
    <w:rsid w:val="00D11145"/>
    <w:rsid w:val="00E55799"/>
    <w:rsid w:val="00EA4E83"/>
    <w:rsid w:val="00F81300"/>
    <w:rsid w:val="00FD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08D"/>
    <w:pPr>
      <w:autoSpaceDE w:val="0"/>
      <w:autoSpaceDN w:val="0"/>
      <w:adjustRightInd w:val="0"/>
      <w:spacing w:after="0" w:line="240" w:lineRule="auto"/>
    </w:pPr>
    <w:rPr>
      <w:rFonts w:ascii="SchoolBookSanPin" w:eastAsiaTheme="minorHAnsi" w:hAnsi="SchoolBookSanPin" w:cs="SchoolBookSanPi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76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708D"/>
  </w:style>
  <w:style w:type="paragraph" w:styleId="a5">
    <w:name w:val="footer"/>
    <w:basedOn w:val="a"/>
    <w:link w:val="a6"/>
    <w:uiPriority w:val="99"/>
    <w:semiHidden/>
    <w:unhideWhenUsed/>
    <w:rsid w:val="0076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708D"/>
  </w:style>
  <w:style w:type="character" w:customStyle="1" w:styleId="11pt">
    <w:name w:val="Основной текст + 11 pt"/>
    <w:aliases w:val="Полужирный"/>
    <w:basedOn w:val="a0"/>
    <w:rsid w:val="0076708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92489E"/>
    <w:pPr>
      <w:widowControl w:val="0"/>
      <w:shd w:val="clear" w:color="auto" w:fill="FFFFFF"/>
      <w:spacing w:after="0" w:line="288" w:lineRule="exact"/>
      <w:ind w:firstLine="47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">
    <w:name w:val="Основной текст + 11"/>
    <w:aliases w:val="5 pt"/>
    <w:basedOn w:val="a0"/>
    <w:rsid w:val="0092489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10</cp:revision>
  <cp:lastPrinted>2025-09-29T11:13:00Z</cp:lastPrinted>
  <dcterms:created xsi:type="dcterms:W3CDTF">2025-09-25T10:13:00Z</dcterms:created>
  <dcterms:modified xsi:type="dcterms:W3CDTF">2026-02-10T14:25:00Z</dcterms:modified>
</cp:coreProperties>
</file>